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75273B" w:rsidRDefault="00163184" w:rsidP="0075273B">
      <w:pPr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 w:rsidRPr="0075273B">
        <w:rPr>
          <w:rFonts w:ascii="Times New Roman" w:hAnsi="Times New Roman"/>
          <w:b/>
          <w:color w:val="000000"/>
          <w:sz w:val="24"/>
        </w:rPr>
        <w:t>I</w:t>
      </w:r>
      <w:r>
        <w:rPr>
          <w:rFonts w:ascii="Times New Roman" w:hAnsi="Times New Roman"/>
          <w:b/>
          <w:color w:val="000000"/>
          <w:sz w:val="24"/>
        </w:rPr>
        <w:t>n</w:t>
      </w:r>
      <w:r w:rsidRPr="0075273B">
        <w:rPr>
          <w:rFonts w:ascii="Times New Roman" w:hAnsi="Times New Roman"/>
          <w:b/>
          <w:color w:val="000000"/>
          <w:sz w:val="24"/>
        </w:rPr>
        <w:t>dicação</w:t>
      </w:r>
      <w:r w:rsidR="00601C31" w:rsidRPr="0075273B">
        <w:rPr>
          <w:rFonts w:ascii="Times New Roman" w:hAnsi="Times New Roman"/>
          <w:b/>
          <w:color w:val="000000"/>
          <w:sz w:val="24"/>
        </w:rPr>
        <w:t xml:space="preserve"> </w:t>
      </w:r>
      <w:r w:rsidR="00EF24FE" w:rsidRPr="0075273B">
        <w:rPr>
          <w:rFonts w:ascii="Times New Roman" w:hAnsi="Times New Roman"/>
          <w:b/>
          <w:color w:val="000000"/>
          <w:sz w:val="24"/>
        </w:rPr>
        <w:t>n. º</w:t>
      </w:r>
      <w:r w:rsidR="00601C31" w:rsidRPr="0075273B">
        <w:rPr>
          <w:rFonts w:ascii="Times New Roman" w:hAnsi="Times New Roman"/>
          <w:b/>
          <w:color w:val="000000"/>
          <w:sz w:val="24"/>
        </w:rPr>
        <w:t xml:space="preserve"> </w:t>
      </w:r>
      <w:r w:rsidR="00C01BF6" w:rsidRPr="0075273B">
        <w:rPr>
          <w:rFonts w:ascii="Times New Roman" w:hAnsi="Times New Roman"/>
          <w:b/>
          <w:color w:val="000000"/>
          <w:sz w:val="24"/>
        </w:rPr>
        <w:t>0</w:t>
      </w:r>
      <w:r w:rsidR="00D86FDA">
        <w:rPr>
          <w:rFonts w:ascii="Times New Roman" w:hAnsi="Times New Roman"/>
          <w:b/>
          <w:color w:val="000000"/>
          <w:sz w:val="24"/>
        </w:rPr>
        <w:t>87</w:t>
      </w:r>
      <w:r w:rsidR="00601C31" w:rsidRPr="0075273B">
        <w:rPr>
          <w:rFonts w:ascii="Times New Roman" w:hAnsi="Times New Roman"/>
          <w:b/>
          <w:color w:val="000000"/>
          <w:sz w:val="24"/>
        </w:rPr>
        <w:t>/20</w:t>
      </w:r>
      <w:r w:rsidR="00FF47AC" w:rsidRPr="0075273B">
        <w:rPr>
          <w:rFonts w:ascii="Times New Roman" w:hAnsi="Times New Roman"/>
          <w:b/>
          <w:color w:val="000000"/>
          <w:sz w:val="24"/>
        </w:rPr>
        <w:t>2</w:t>
      </w:r>
      <w:r w:rsidR="005115F5" w:rsidRPr="0075273B">
        <w:rPr>
          <w:rFonts w:ascii="Times New Roman" w:hAnsi="Times New Roman"/>
          <w:b/>
          <w:color w:val="000000"/>
          <w:sz w:val="24"/>
        </w:rPr>
        <w:t>1</w:t>
      </w:r>
    </w:p>
    <w:p w:rsidR="00D86FDA" w:rsidRDefault="00EA5FAD" w:rsidP="00F530A6">
      <w:pPr>
        <w:jc w:val="both"/>
        <w:rPr>
          <w:rFonts w:ascii="Times New Roman" w:hAnsi="Times New Roman"/>
          <w:b/>
          <w:color w:val="000000"/>
          <w:sz w:val="24"/>
        </w:rPr>
      </w:pPr>
      <w:r w:rsidRPr="0075273B">
        <w:rPr>
          <w:rFonts w:ascii="Times New Roman" w:hAnsi="Times New Roman"/>
          <w:b/>
          <w:color w:val="000000"/>
          <w:sz w:val="24"/>
        </w:rPr>
        <w:t xml:space="preserve">Sr. presidente, </w:t>
      </w:r>
    </w:p>
    <w:p w:rsidR="00EA5FAD" w:rsidRPr="0075273B" w:rsidRDefault="00D86FDA" w:rsidP="00F530A6">
      <w:pPr>
        <w:jc w:val="both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S</w:t>
      </w:r>
      <w:r w:rsidR="00602362">
        <w:rPr>
          <w:rFonts w:ascii="Times New Roman" w:hAnsi="Times New Roman"/>
          <w:b/>
          <w:color w:val="000000"/>
          <w:sz w:val="24"/>
        </w:rPr>
        <w:t>rs</w:t>
      </w:r>
      <w:proofErr w:type="spellEnd"/>
      <w:r>
        <w:rPr>
          <w:rFonts w:ascii="Times New Roman" w:hAnsi="Times New Roman"/>
          <w:b/>
          <w:color w:val="000000"/>
          <w:sz w:val="24"/>
        </w:rPr>
        <w:t>(</w:t>
      </w:r>
      <w:proofErr w:type="gramEnd"/>
      <w:r>
        <w:rPr>
          <w:rFonts w:ascii="Times New Roman" w:hAnsi="Times New Roman"/>
          <w:b/>
          <w:color w:val="000000"/>
          <w:sz w:val="24"/>
        </w:rPr>
        <w:t>as)</w:t>
      </w:r>
      <w:r w:rsidR="00602362">
        <w:rPr>
          <w:rFonts w:ascii="Times New Roman" w:hAnsi="Times New Roman"/>
          <w:b/>
          <w:color w:val="000000"/>
          <w:sz w:val="24"/>
        </w:rPr>
        <w:t xml:space="preserve">. vereadores; </w:t>
      </w:r>
    </w:p>
    <w:p w:rsidR="00601C31" w:rsidRPr="0075273B" w:rsidRDefault="00601C31" w:rsidP="0075273B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36527D" w:rsidTr="0020312C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7D" w:rsidRPr="00814C1E" w:rsidRDefault="0036527D" w:rsidP="0020312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814C1E">
              <w:rPr>
                <w:rFonts w:ascii="Times New Roman" w:hAnsi="Times New Roman"/>
                <w:sz w:val="16"/>
                <w:szCs w:val="16"/>
              </w:rPr>
              <w:t xml:space="preserve">Aprovada unanimemente por todos os edis presente, na Sessão Ordinária realizada em 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814C1E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>
              <w:rPr>
                <w:rFonts w:ascii="Times New Roman" w:hAnsi="Times New Roman"/>
                <w:sz w:val="16"/>
                <w:szCs w:val="16"/>
              </w:rPr>
              <w:t>abril</w:t>
            </w:r>
            <w:r w:rsidRPr="00814C1E">
              <w:rPr>
                <w:rFonts w:ascii="Times New Roman" w:hAnsi="Times New Roman"/>
                <w:sz w:val="16"/>
                <w:szCs w:val="16"/>
              </w:rPr>
              <w:t xml:space="preserve"> de 2021.</w:t>
            </w:r>
          </w:p>
          <w:p w:rsidR="0036527D" w:rsidRPr="00814C1E" w:rsidRDefault="0036527D" w:rsidP="0020312C">
            <w:pPr>
              <w:spacing w:line="36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14C1E"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36527D" w:rsidRPr="00814C1E" w:rsidRDefault="0036527D" w:rsidP="0020312C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C1E"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36527D" w:rsidRDefault="0036527D" w:rsidP="0020312C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C1E"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bookmarkEnd w:id="0"/>
    <w:p w:rsidR="00BC6920" w:rsidRPr="0075273B" w:rsidRDefault="003B25E2" w:rsidP="0075273B">
      <w:pPr>
        <w:jc w:val="both"/>
        <w:rPr>
          <w:rFonts w:ascii="Times New Roman" w:hAnsi="Times New Roman"/>
          <w:color w:val="000000"/>
          <w:sz w:val="24"/>
        </w:rPr>
      </w:pPr>
      <w:r w:rsidRPr="0075273B">
        <w:rPr>
          <w:rFonts w:ascii="Times New Roman" w:hAnsi="Times New Roman"/>
          <w:b/>
          <w:color w:val="000000"/>
          <w:sz w:val="24"/>
        </w:rPr>
        <w:t>Indico</w:t>
      </w:r>
      <w:r w:rsidRPr="0075273B">
        <w:rPr>
          <w:rFonts w:ascii="Times New Roman" w:hAnsi="Times New Roman"/>
          <w:color w:val="000000"/>
          <w:sz w:val="24"/>
        </w:rPr>
        <w:t xml:space="preserve"> a Sra. Prefeita, ouvido o Plenário</w:t>
      </w:r>
      <w:r w:rsidR="00D86FDA">
        <w:rPr>
          <w:rFonts w:ascii="Times New Roman" w:hAnsi="Times New Roman"/>
          <w:color w:val="000000"/>
          <w:sz w:val="24"/>
        </w:rPr>
        <w:t xml:space="preserve"> que</w:t>
      </w:r>
      <w:r w:rsidRPr="0075273B">
        <w:rPr>
          <w:rFonts w:ascii="Times New Roman" w:hAnsi="Times New Roman"/>
          <w:color w:val="000000"/>
          <w:sz w:val="24"/>
        </w:rPr>
        <w:t xml:space="preserve">, </w:t>
      </w:r>
      <w:r w:rsidR="00D86FDA">
        <w:rPr>
          <w:rFonts w:ascii="Times New Roman" w:hAnsi="Times New Roman"/>
          <w:color w:val="000000"/>
          <w:sz w:val="24"/>
        </w:rPr>
        <w:t xml:space="preserve">através do departamento competente, a elaboração de Projeto de Lei com plano de ação de pagamento de precatórios do </w:t>
      </w:r>
      <w:r w:rsidR="004D19DA">
        <w:rPr>
          <w:rFonts w:ascii="Times New Roman" w:hAnsi="Times New Roman"/>
          <w:color w:val="000000"/>
          <w:sz w:val="24"/>
        </w:rPr>
        <w:t xml:space="preserve">Fundo de Manutenção e Desenvolvimento do Ensino Fundamental e de Valorização do Magistério – </w:t>
      </w:r>
      <w:r w:rsidR="00D86FDA">
        <w:rPr>
          <w:rFonts w:ascii="Times New Roman" w:hAnsi="Times New Roman"/>
          <w:color w:val="000000"/>
          <w:sz w:val="24"/>
        </w:rPr>
        <w:t>FUNDEF, para pagamentos de profissionais da Educação doo Município.</w:t>
      </w:r>
      <w:r w:rsidR="00620BA3">
        <w:rPr>
          <w:rFonts w:ascii="Times New Roman" w:hAnsi="Times New Roman"/>
          <w:color w:val="000000"/>
          <w:sz w:val="24"/>
        </w:rPr>
        <w:t xml:space="preserve"> </w:t>
      </w:r>
      <w:r w:rsidR="00F530A6">
        <w:rPr>
          <w:rFonts w:ascii="Times New Roman" w:hAnsi="Times New Roman"/>
          <w:color w:val="000000"/>
          <w:sz w:val="24"/>
        </w:rPr>
        <w:t xml:space="preserve"> </w:t>
      </w:r>
      <w:r w:rsidR="00993CE5" w:rsidRPr="0075273B">
        <w:rPr>
          <w:rFonts w:ascii="Times New Roman" w:hAnsi="Times New Roman"/>
          <w:color w:val="000000"/>
          <w:sz w:val="24"/>
        </w:rPr>
        <w:t xml:space="preserve"> </w:t>
      </w:r>
    </w:p>
    <w:p w:rsidR="00BC6920" w:rsidRPr="0075273B" w:rsidRDefault="00BC6920" w:rsidP="0075273B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601C31" w:rsidRDefault="00BC6920" w:rsidP="0075273B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75273B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EF017F" w:rsidRDefault="004D19DA" w:rsidP="004D19DA">
      <w:pPr>
        <w:spacing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Convém lembrar que em 2020, a Câmara </w:t>
      </w:r>
      <w:r w:rsidRPr="00D86FDA">
        <w:rPr>
          <w:rFonts w:ascii="Times New Roman" w:hAnsi="Times New Roman"/>
          <w:bCs/>
          <w:color w:val="000000"/>
          <w:sz w:val="24"/>
        </w:rPr>
        <w:t>aprov</w:t>
      </w:r>
      <w:r>
        <w:rPr>
          <w:rFonts w:ascii="Times New Roman" w:hAnsi="Times New Roman"/>
          <w:bCs/>
          <w:color w:val="000000"/>
          <w:sz w:val="24"/>
        </w:rPr>
        <w:t xml:space="preserve">ou o Projeto de </w:t>
      </w:r>
      <w:r w:rsidRPr="00D86FDA">
        <w:rPr>
          <w:rFonts w:ascii="Times New Roman" w:hAnsi="Times New Roman"/>
          <w:bCs/>
          <w:color w:val="000000"/>
          <w:sz w:val="24"/>
        </w:rPr>
        <w:t>Lei 14.057/2020,</w:t>
      </w:r>
      <w:r w:rsidR="004E138E">
        <w:rPr>
          <w:rFonts w:ascii="Times New Roman" w:hAnsi="Times New Roman"/>
          <w:bCs/>
          <w:color w:val="000000"/>
          <w:sz w:val="24"/>
        </w:rPr>
        <w:t xml:space="preserve"> de 11 de setembro de 202</w:t>
      </w:r>
      <w:r>
        <w:rPr>
          <w:rFonts w:ascii="Times New Roman" w:hAnsi="Times New Roman"/>
          <w:bCs/>
          <w:color w:val="000000"/>
          <w:sz w:val="24"/>
        </w:rPr>
        <w:t xml:space="preserve">0. Em seu artigo </w:t>
      </w:r>
      <w:r w:rsidR="00EF017F">
        <w:rPr>
          <w:rFonts w:ascii="Times New Roman" w:hAnsi="Times New Roman"/>
          <w:bCs/>
          <w:color w:val="000000"/>
          <w:sz w:val="24"/>
        </w:rPr>
        <w:t xml:space="preserve">7º, </w:t>
      </w:r>
      <w:r w:rsidRPr="00D86FDA">
        <w:rPr>
          <w:rFonts w:ascii="Times New Roman" w:hAnsi="Times New Roman"/>
          <w:bCs/>
          <w:color w:val="000000"/>
          <w:sz w:val="24"/>
        </w:rPr>
        <w:t xml:space="preserve">Parágrafo único, 7°, </w:t>
      </w:r>
      <w:r w:rsidR="00EF017F">
        <w:rPr>
          <w:rFonts w:ascii="Times New Roman" w:hAnsi="Times New Roman"/>
          <w:bCs/>
          <w:color w:val="000000"/>
          <w:sz w:val="24"/>
        </w:rPr>
        <w:t xml:space="preserve">a lei diz: </w:t>
      </w:r>
    </w:p>
    <w:p w:rsidR="00EF017F" w:rsidRPr="00EF017F" w:rsidRDefault="00EF017F" w:rsidP="00EF017F">
      <w:pPr>
        <w:spacing w:after="240"/>
        <w:ind w:left="2124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“</w:t>
      </w:r>
      <w:r w:rsidRPr="00EF017F">
        <w:rPr>
          <w:rFonts w:ascii="Times New Roman" w:hAnsi="Times New Roman"/>
          <w:bCs/>
          <w:color w:val="000000"/>
          <w:sz w:val="24"/>
        </w:rPr>
        <w:t xml:space="preserve">Os acordos a que se refere esta Lei contemplam também os precatórios oriundos de demanda judicial que tenha tido como objeto a cobrança de repasses referentes à complementação da União aos Estados e aos Municípios por conta do Fundo de Manutenção e Desenvolvimento do Ensino Fundamental e de Valorização do Magistério (Fundef), a que se referia a </w:t>
      </w:r>
      <w:hyperlink r:id="rId8" w:history="1">
        <w:r w:rsidRPr="00EF017F">
          <w:rPr>
            <w:rStyle w:val="Hyperlink"/>
            <w:rFonts w:ascii="Times New Roman" w:hAnsi="Times New Roman"/>
            <w:bCs/>
            <w:sz w:val="24"/>
          </w:rPr>
          <w:t>Lei nº 9.424, de 24 de dezembro de 1996.</w:t>
        </w:r>
        <w:r w:rsidRPr="00EF017F">
          <w:rPr>
            <w:rStyle w:val="Hyperlink"/>
            <w:rFonts w:ascii="Times New Roman" w:hAnsi="Times New Roman"/>
            <w:bCs/>
            <w:color w:val="auto"/>
            <w:sz w:val="24"/>
          </w:rPr>
          <w:t>”</w:t>
        </w:r>
        <w:r w:rsidRPr="00EF017F">
          <w:rPr>
            <w:rStyle w:val="Hyperlink"/>
            <w:rFonts w:ascii="Times New Roman" w:hAnsi="Times New Roman"/>
            <w:bCs/>
            <w:sz w:val="24"/>
          </w:rPr>
          <w:t xml:space="preserve"> </w:t>
        </w:r>
      </w:hyperlink>
    </w:p>
    <w:p w:rsidR="00EF017F" w:rsidRPr="00EF017F" w:rsidRDefault="00EF017F" w:rsidP="00EF017F">
      <w:pPr>
        <w:spacing w:after="240"/>
        <w:ind w:left="2124"/>
        <w:jc w:val="both"/>
        <w:rPr>
          <w:rFonts w:ascii="Times New Roman" w:hAnsi="Times New Roman"/>
          <w:color w:val="000000"/>
          <w:sz w:val="24"/>
        </w:rPr>
      </w:pPr>
      <w:r w:rsidRPr="00EF017F">
        <w:rPr>
          <w:rFonts w:ascii="Times New Roman" w:hAnsi="Times New Roman"/>
          <w:color w:val="000000"/>
          <w:sz w:val="24"/>
        </w:rPr>
        <w:t xml:space="preserve">Parágrafo único. Os repasses de que trata o </w:t>
      </w:r>
      <w:r w:rsidRPr="00EF017F">
        <w:rPr>
          <w:rFonts w:ascii="Times New Roman" w:hAnsi="Times New Roman"/>
          <w:b/>
          <w:bCs/>
          <w:color w:val="000000"/>
          <w:sz w:val="24"/>
        </w:rPr>
        <w:t>caput</w:t>
      </w:r>
      <w:r w:rsidRPr="00EF017F">
        <w:rPr>
          <w:rFonts w:ascii="Times New Roman" w:hAnsi="Times New Roman"/>
          <w:color w:val="000000"/>
          <w:sz w:val="24"/>
        </w:rPr>
        <w:t xml:space="preserve"> deste artigo deverão obedecer à destinação originária, inclusive para fins de garantir pelo menos 60% (sessenta por cento) do seu montante para os profissionais do magistério ativos, inativos e pensionistas do ente público credor, na forma de abono, sem que haja incorporação à remuneração dos referidos servidores.</w:t>
      </w:r>
    </w:p>
    <w:p w:rsidR="004D19DA" w:rsidRDefault="00163184" w:rsidP="004D19DA">
      <w:pPr>
        <w:spacing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Nesse sentido, </w:t>
      </w:r>
      <w:r w:rsidR="00EF017F">
        <w:rPr>
          <w:rFonts w:ascii="Times New Roman" w:hAnsi="Times New Roman"/>
          <w:bCs/>
          <w:color w:val="000000"/>
          <w:sz w:val="24"/>
        </w:rPr>
        <w:t>a fim de garantir o direito certo e liquido, possível somente com a elaboração de um projeto que assegure esse direito</w:t>
      </w:r>
      <w:r>
        <w:rPr>
          <w:rFonts w:ascii="Times New Roman" w:hAnsi="Times New Roman"/>
          <w:bCs/>
          <w:color w:val="000000"/>
          <w:sz w:val="24"/>
        </w:rPr>
        <w:t xml:space="preserve"> aos servidores</w:t>
      </w:r>
      <w:r w:rsidR="00EF017F">
        <w:rPr>
          <w:rFonts w:ascii="Times New Roman" w:hAnsi="Times New Roman"/>
          <w:bCs/>
          <w:color w:val="000000"/>
          <w:sz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</w:rPr>
        <w:t xml:space="preserve">Da mesma forma, </w:t>
      </w:r>
      <w:r w:rsidR="00EF017F">
        <w:rPr>
          <w:rFonts w:ascii="Times New Roman" w:hAnsi="Times New Roman"/>
          <w:bCs/>
          <w:color w:val="000000"/>
          <w:sz w:val="24"/>
        </w:rPr>
        <w:t xml:space="preserve">na </w:t>
      </w:r>
      <w:r>
        <w:rPr>
          <w:rFonts w:ascii="Times New Roman" w:hAnsi="Times New Roman"/>
          <w:bCs/>
          <w:color w:val="000000"/>
          <w:sz w:val="24"/>
        </w:rPr>
        <w:t>c</w:t>
      </w:r>
      <w:r w:rsidR="00EF017F">
        <w:rPr>
          <w:rFonts w:ascii="Times New Roman" w:hAnsi="Times New Roman"/>
          <w:bCs/>
          <w:color w:val="000000"/>
          <w:sz w:val="24"/>
        </w:rPr>
        <w:t xml:space="preserve">onstrução do projeto, </w:t>
      </w:r>
      <w:r>
        <w:rPr>
          <w:rFonts w:ascii="Times New Roman" w:hAnsi="Times New Roman"/>
          <w:bCs/>
          <w:color w:val="000000"/>
          <w:sz w:val="24"/>
        </w:rPr>
        <w:t xml:space="preserve">convoque reunião com </w:t>
      </w:r>
      <w:r w:rsidR="00EF017F">
        <w:rPr>
          <w:rFonts w:ascii="Times New Roman" w:hAnsi="Times New Roman"/>
          <w:bCs/>
          <w:color w:val="000000"/>
          <w:sz w:val="24"/>
        </w:rPr>
        <w:t>representantes da categoria, essencialmente o SINDICATO dos servidores públicos. Levando-se em conta</w:t>
      </w:r>
      <w:r>
        <w:rPr>
          <w:rFonts w:ascii="Times New Roman" w:hAnsi="Times New Roman"/>
          <w:bCs/>
          <w:color w:val="000000"/>
          <w:sz w:val="24"/>
        </w:rPr>
        <w:t>,</w:t>
      </w:r>
      <w:r w:rsidR="00EF017F">
        <w:rPr>
          <w:rFonts w:ascii="Times New Roman" w:hAnsi="Times New Roman"/>
          <w:bCs/>
          <w:color w:val="000000"/>
          <w:sz w:val="24"/>
        </w:rPr>
        <w:t xml:space="preserve"> </w:t>
      </w:r>
      <w:r w:rsidR="004D19DA" w:rsidRPr="00D86FDA">
        <w:rPr>
          <w:rFonts w:ascii="Times New Roman" w:hAnsi="Times New Roman"/>
          <w:bCs/>
          <w:color w:val="000000"/>
          <w:sz w:val="24"/>
        </w:rPr>
        <w:t>a existência de saldo da primeira parcela do precatório</w:t>
      </w:r>
      <w:r w:rsidR="00EF017F">
        <w:rPr>
          <w:rFonts w:ascii="Times New Roman" w:hAnsi="Times New Roman"/>
          <w:bCs/>
          <w:color w:val="000000"/>
          <w:sz w:val="24"/>
        </w:rPr>
        <w:t xml:space="preserve">, e ainda </w:t>
      </w:r>
      <w:r w:rsidR="004D19DA" w:rsidRPr="00D86FDA">
        <w:rPr>
          <w:rFonts w:ascii="Times New Roman" w:hAnsi="Times New Roman"/>
          <w:bCs/>
          <w:color w:val="000000"/>
          <w:sz w:val="24"/>
        </w:rPr>
        <w:t>a possibilidade de pagamento da segunda parcela.</w:t>
      </w:r>
      <w:r w:rsidR="00EF017F">
        <w:rPr>
          <w:rFonts w:ascii="Times New Roman" w:hAnsi="Times New Roman"/>
          <w:bCs/>
          <w:color w:val="000000"/>
          <w:sz w:val="24"/>
        </w:rPr>
        <w:t xml:space="preserve"> </w:t>
      </w:r>
      <w:r w:rsidR="004D19DA">
        <w:rPr>
          <w:rFonts w:ascii="Times New Roman" w:hAnsi="Times New Roman"/>
          <w:bCs/>
          <w:color w:val="000000"/>
          <w:sz w:val="24"/>
        </w:rPr>
        <w:t xml:space="preserve">Na oportunidade, manifesto votos de estima e consideração. </w:t>
      </w:r>
    </w:p>
    <w:p w:rsidR="00163184" w:rsidRDefault="00163184" w:rsidP="00163184">
      <w:pPr>
        <w:spacing w:after="240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ab/>
        <w:t>Do exposto, conclama-se o apoio do plenário,</w:t>
      </w:r>
      <w:r w:rsidR="00084B97">
        <w:rPr>
          <w:rFonts w:ascii="Times New Roman" w:hAnsi="Times New Roman"/>
          <w:bCs/>
          <w:color w:val="000000"/>
          <w:sz w:val="24"/>
        </w:rPr>
        <w:t xml:space="preserve"> no tocante a aprovação desta. Igualmente, ciência e providencia do Poder Executivo. </w:t>
      </w:r>
      <w:r>
        <w:rPr>
          <w:rFonts w:ascii="Times New Roman" w:hAnsi="Times New Roman"/>
          <w:bCs/>
          <w:color w:val="000000"/>
          <w:sz w:val="24"/>
        </w:rPr>
        <w:t xml:space="preserve">  </w:t>
      </w:r>
    </w:p>
    <w:p w:rsidR="00EF017F" w:rsidRDefault="00EF017F" w:rsidP="00D86FDA">
      <w:pPr>
        <w:spacing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Na oportunidade, reitera-se votos de estima e consideração.</w:t>
      </w:r>
    </w:p>
    <w:p w:rsidR="00084B97" w:rsidRPr="00D86FDA" w:rsidRDefault="00084B97" w:rsidP="00D86FDA">
      <w:pPr>
        <w:spacing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</w:p>
    <w:p w:rsidR="00D86FDA" w:rsidRPr="00D86FDA" w:rsidRDefault="00D86FDA" w:rsidP="00EF017F">
      <w:pPr>
        <w:spacing w:after="240"/>
        <w:ind w:firstLine="708"/>
        <w:jc w:val="right"/>
        <w:rPr>
          <w:rFonts w:ascii="Times New Roman" w:hAnsi="Times New Roman"/>
          <w:bCs/>
          <w:color w:val="000000"/>
          <w:sz w:val="24"/>
        </w:rPr>
      </w:pPr>
      <w:r w:rsidRPr="00D86FDA">
        <w:rPr>
          <w:rFonts w:ascii="Times New Roman" w:hAnsi="Times New Roman"/>
          <w:bCs/>
          <w:color w:val="000000"/>
          <w:sz w:val="24"/>
        </w:rPr>
        <w:lastRenderedPageBreak/>
        <w:t>Sala das Sessões, Banzaê - BA, 19 de abril de 2021.</w:t>
      </w:r>
    </w:p>
    <w:p w:rsidR="00D86FDA" w:rsidRPr="00D86FDA" w:rsidRDefault="00D86FDA" w:rsidP="00D86FDA">
      <w:pPr>
        <w:spacing w:after="240"/>
        <w:ind w:firstLine="708"/>
        <w:jc w:val="both"/>
        <w:rPr>
          <w:rFonts w:ascii="Times New Roman" w:hAnsi="Times New Roman"/>
          <w:bCs/>
          <w:color w:val="000000"/>
          <w:sz w:val="24"/>
        </w:rPr>
      </w:pPr>
    </w:p>
    <w:p w:rsidR="004E138E" w:rsidRDefault="004E138E" w:rsidP="004E138E">
      <w:pPr>
        <w:jc w:val="center"/>
        <w:rPr>
          <w:rFonts w:ascii="Times New Roman" w:hAnsi="Times New Roman"/>
          <w:b/>
          <w:sz w:val="24"/>
        </w:rPr>
      </w:pPr>
    </w:p>
    <w:p w:rsidR="004E138E" w:rsidRDefault="004E138E" w:rsidP="004E138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VEREADORES,</w:t>
      </w:r>
    </w:p>
    <w:p w:rsidR="00163184" w:rsidRDefault="00163184" w:rsidP="00163184">
      <w:pPr>
        <w:jc w:val="both"/>
        <w:rPr>
          <w:rFonts w:ascii="Times New Roman" w:hAnsi="Times New Roman"/>
          <w:b/>
          <w:sz w:val="24"/>
        </w:rPr>
      </w:pPr>
    </w:p>
    <w:p w:rsidR="00163184" w:rsidRDefault="00163184" w:rsidP="00163184">
      <w:pPr>
        <w:jc w:val="both"/>
        <w:rPr>
          <w:rFonts w:ascii="Times New Roman" w:hAnsi="Times New Roman"/>
          <w:b/>
          <w:sz w:val="24"/>
        </w:rPr>
      </w:pPr>
    </w:p>
    <w:p w:rsidR="00163184" w:rsidRDefault="00163184" w:rsidP="00163184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</w:t>
      </w:r>
    </w:p>
    <w:p w:rsidR="00163184" w:rsidRDefault="00163184" w:rsidP="00163184">
      <w:pPr>
        <w:pStyle w:val="PargrafodaList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3876">
        <w:rPr>
          <w:rFonts w:ascii="Times New Roman" w:hAnsi="Times New Roman" w:cs="Times New Roman"/>
          <w:b/>
          <w:sz w:val="24"/>
        </w:rPr>
        <w:t>José Ferreira Peixinho</w:t>
      </w:r>
    </w:p>
    <w:p w:rsidR="00163184" w:rsidRDefault="00163184" w:rsidP="00163184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</w:rPr>
      </w:pPr>
      <w:r w:rsidRPr="004E138E">
        <w:rPr>
          <w:rFonts w:ascii="Times New Roman" w:hAnsi="Times New Roman" w:cs="Times New Roman"/>
          <w:sz w:val="24"/>
        </w:rPr>
        <w:t>Vereador – PL</w:t>
      </w:r>
    </w:p>
    <w:p w:rsidR="00163184" w:rsidRDefault="00163184" w:rsidP="00163184">
      <w:pPr>
        <w:pStyle w:val="PargrafodaLista"/>
        <w:jc w:val="both"/>
        <w:rPr>
          <w:rFonts w:ascii="Times New Roman" w:hAnsi="Times New Roman"/>
          <w:b/>
          <w:sz w:val="24"/>
        </w:rPr>
      </w:pPr>
    </w:p>
    <w:p w:rsidR="00163184" w:rsidRDefault="00163184" w:rsidP="00163184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</w:t>
      </w:r>
    </w:p>
    <w:p w:rsidR="00163184" w:rsidRDefault="00163184" w:rsidP="00163184">
      <w:pPr>
        <w:tabs>
          <w:tab w:val="left" w:pos="3360"/>
        </w:tabs>
        <w:jc w:val="center"/>
        <w:rPr>
          <w:rFonts w:ascii="Times New Roman" w:hAnsi="Times New Roman"/>
          <w:b/>
          <w:sz w:val="24"/>
        </w:rPr>
      </w:pPr>
      <w:r w:rsidRPr="0075273B">
        <w:rPr>
          <w:rFonts w:ascii="Times New Roman" w:hAnsi="Times New Roman"/>
          <w:b/>
          <w:sz w:val="24"/>
        </w:rPr>
        <w:t>Keilla de Araújo Nunes</w:t>
      </w:r>
    </w:p>
    <w:p w:rsidR="00163184" w:rsidRDefault="00163184" w:rsidP="00163184">
      <w:pPr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proofErr w:type="gramStart"/>
      <w:r w:rsidRPr="004E138E">
        <w:rPr>
          <w:rFonts w:ascii="Times New Roman" w:hAnsi="Times New Roman"/>
          <w:sz w:val="24"/>
        </w:rPr>
        <w:t>Vereador(</w:t>
      </w:r>
      <w:proofErr w:type="gramEnd"/>
      <w:r w:rsidRPr="004E138E">
        <w:rPr>
          <w:rFonts w:ascii="Times New Roman" w:hAnsi="Times New Roman"/>
          <w:sz w:val="24"/>
        </w:rPr>
        <w:t>a) – PL</w:t>
      </w:r>
    </w:p>
    <w:p w:rsidR="00163184" w:rsidRDefault="00163184" w:rsidP="00163184">
      <w:pPr>
        <w:pStyle w:val="PargrafodaLista"/>
        <w:jc w:val="both"/>
        <w:rPr>
          <w:rFonts w:ascii="Times New Roman" w:hAnsi="Times New Roman"/>
          <w:b/>
          <w:sz w:val="24"/>
        </w:rPr>
      </w:pPr>
    </w:p>
    <w:p w:rsidR="00163184" w:rsidRDefault="00163184" w:rsidP="00163184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</w:t>
      </w:r>
    </w:p>
    <w:p w:rsidR="00163184" w:rsidRPr="00163184" w:rsidRDefault="00163184" w:rsidP="00163184">
      <w:pPr>
        <w:pStyle w:val="PargrafodaLista"/>
        <w:jc w:val="center"/>
        <w:rPr>
          <w:rFonts w:ascii="Times New Roman" w:hAnsi="Times New Roman"/>
          <w:b/>
          <w:sz w:val="24"/>
        </w:rPr>
      </w:pPr>
      <w:r w:rsidRPr="00163184">
        <w:rPr>
          <w:rFonts w:ascii="Times New Roman" w:hAnsi="Times New Roman"/>
          <w:b/>
          <w:sz w:val="24"/>
        </w:rPr>
        <w:t>Sebastiana Silva dos Santos</w:t>
      </w:r>
    </w:p>
    <w:p w:rsidR="00163184" w:rsidRPr="00163184" w:rsidRDefault="00163184" w:rsidP="00163184">
      <w:pPr>
        <w:pStyle w:val="PargrafodaLista"/>
        <w:numPr>
          <w:ilvl w:val="0"/>
          <w:numId w:val="2"/>
        </w:numPr>
        <w:jc w:val="center"/>
        <w:rPr>
          <w:rFonts w:ascii="Times New Roman" w:hAnsi="Times New Roman"/>
          <w:sz w:val="24"/>
        </w:rPr>
      </w:pPr>
      <w:r w:rsidRPr="00163184">
        <w:rPr>
          <w:rFonts w:ascii="Times New Roman" w:hAnsi="Times New Roman"/>
          <w:sz w:val="24"/>
        </w:rPr>
        <w:t>Vereadora – PL</w:t>
      </w:r>
    </w:p>
    <w:p w:rsidR="00163184" w:rsidRPr="00163184" w:rsidRDefault="00163184" w:rsidP="00163184">
      <w:pPr>
        <w:pStyle w:val="PargrafodaLista"/>
        <w:jc w:val="both"/>
        <w:rPr>
          <w:rFonts w:ascii="Times New Roman" w:hAnsi="Times New Roman"/>
          <w:b/>
          <w:sz w:val="24"/>
        </w:rPr>
      </w:pPr>
    </w:p>
    <w:sectPr w:rsidR="00163184" w:rsidRPr="00163184" w:rsidSect="00163184">
      <w:headerReference w:type="default" r:id="rId9"/>
      <w:footerReference w:type="default" r:id="rId10"/>
      <w:pgSz w:w="11906" w:h="16838"/>
      <w:pgMar w:top="1701" w:right="1134" w:bottom="1134" w:left="1701" w:header="165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9E" w:rsidRDefault="004C299E">
      <w:r>
        <w:separator/>
      </w:r>
    </w:p>
  </w:endnote>
  <w:endnote w:type="continuationSeparator" w:id="0">
    <w:p w:rsidR="004C299E" w:rsidRDefault="004C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75273B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75273B">
      <w:rPr>
        <w:rFonts w:ascii="Times New Roman" w:hAnsi="Times New Roman"/>
        <w:b/>
        <w:sz w:val="24"/>
      </w:rPr>
      <w:t>Plenário Sebastião Joaquim de Souza</w:t>
    </w:r>
  </w:p>
  <w:p w:rsidR="00E37EF0" w:rsidRPr="0075273B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9E" w:rsidRDefault="004C299E">
      <w:r>
        <w:separator/>
      </w:r>
    </w:p>
  </w:footnote>
  <w:footnote w:type="continuationSeparator" w:id="0">
    <w:p w:rsidR="004C299E" w:rsidRDefault="004C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75273B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75273B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73B">
      <w:rPr>
        <w:rFonts w:ascii="Times New Roman" w:hAnsi="Times New Roman"/>
        <w:b/>
        <w:spacing w:val="30"/>
        <w:sz w:val="24"/>
      </w:rPr>
      <w:t>ESTADO DA BAHIA</w:t>
    </w:r>
  </w:p>
  <w:p w:rsidR="00842115" w:rsidRPr="0075273B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75273B">
      <w:rPr>
        <w:rFonts w:ascii="Times New Roman" w:hAnsi="Times New Roman"/>
        <w:b/>
        <w:spacing w:val="30"/>
        <w:sz w:val="24"/>
      </w:rPr>
      <w:t>PODER LEGISLATIVO</w:t>
    </w:r>
  </w:p>
  <w:p w:rsidR="00842115" w:rsidRPr="0075273B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75273B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75273B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75273B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75273B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75273B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75273B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75273B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5273B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75273B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746B"/>
    <w:multiLevelType w:val="hybridMultilevel"/>
    <w:tmpl w:val="EF9CE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3FAD"/>
    <w:multiLevelType w:val="hybridMultilevel"/>
    <w:tmpl w:val="436CEA7A"/>
    <w:lvl w:ilvl="0" w:tplc="0416000F">
      <w:start w:val="1"/>
      <w:numFmt w:val="decimal"/>
      <w:lvlText w:val="%1.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43970"/>
    <w:rsid w:val="00062756"/>
    <w:rsid w:val="00084B97"/>
    <w:rsid w:val="00135FF8"/>
    <w:rsid w:val="001630EF"/>
    <w:rsid w:val="00163184"/>
    <w:rsid w:val="0018721B"/>
    <w:rsid w:val="001951C1"/>
    <w:rsid w:val="001966FF"/>
    <w:rsid w:val="001B01B1"/>
    <w:rsid w:val="001B1C41"/>
    <w:rsid w:val="001E12A0"/>
    <w:rsid w:val="001F6295"/>
    <w:rsid w:val="00292B87"/>
    <w:rsid w:val="002C3278"/>
    <w:rsid w:val="002C631E"/>
    <w:rsid w:val="002C70C1"/>
    <w:rsid w:val="002D2DA9"/>
    <w:rsid w:val="002F51D3"/>
    <w:rsid w:val="003100D7"/>
    <w:rsid w:val="00315CF2"/>
    <w:rsid w:val="0032040A"/>
    <w:rsid w:val="0036527D"/>
    <w:rsid w:val="0037639A"/>
    <w:rsid w:val="00385D5D"/>
    <w:rsid w:val="003B1CD9"/>
    <w:rsid w:val="003B25E2"/>
    <w:rsid w:val="003F0655"/>
    <w:rsid w:val="004460D1"/>
    <w:rsid w:val="004B3CBF"/>
    <w:rsid w:val="004C299E"/>
    <w:rsid w:val="004D19DA"/>
    <w:rsid w:val="004E138E"/>
    <w:rsid w:val="004F118B"/>
    <w:rsid w:val="00501F28"/>
    <w:rsid w:val="005115F5"/>
    <w:rsid w:val="005216DF"/>
    <w:rsid w:val="00586B30"/>
    <w:rsid w:val="00587DAC"/>
    <w:rsid w:val="005A22B0"/>
    <w:rsid w:val="005C17C4"/>
    <w:rsid w:val="00601C31"/>
    <w:rsid w:val="00602362"/>
    <w:rsid w:val="006203EA"/>
    <w:rsid w:val="00620BA3"/>
    <w:rsid w:val="00734B0B"/>
    <w:rsid w:val="0075273B"/>
    <w:rsid w:val="007570EB"/>
    <w:rsid w:val="00761892"/>
    <w:rsid w:val="00764D69"/>
    <w:rsid w:val="0076596C"/>
    <w:rsid w:val="00793182"/>
    <w:rsid w:val="007A2979"/>
    <w:rsid w:val="007B2F11"/>
    <w:rsid w:val="00842115"/>
    <w:rsid w:val="0085516B"/>
    <w:rsid w:val="00877DE0"/>
    <w:rsid w:val="00886315"/>
    <w:rsid w:val="008A44EB"/>
    <w:rsid w:val="008C73C6"/>
    <w:rsid w:val="009714B6"/>
    <w:rsid w:val="0097203D"/>
    <w:rsid w:val="00991123"/>
    <w:rsid w:val="00993CE5"/>
    <w:rsid w:val="009A2873"/>
    <w:rsid w:val="009E00BA"/>
    <w:rsid w:val="009F1945"/>
    <w:rsid w:val="00A26ED6"/>
    <w:rsid w:val="00A70A4B"/>
    <w:rsid w:val="00A85240"/>
    <w:rsid w:val="00AA5FC9"/>
    <w:rsid w:val="00B436AF"/>
    <w:rsid w:val="00B95E97"/>
    <w:rsid w:val="00BC6920"/>
    <w:rsid w:val="00BF2DC3"/>
    <w:rsid w:val="00BF3E5F"/>
    <w:rsid w:val="00C01BF6"/>
    <w:rsid w:val="00C02EA5"/>
    <w:rsid w:val="00C0490B"/>
    <w:rsid w:val="00C14F13"/>
    <w:rsid w:val="00C21A6F"/>
    <w:rsid w:val="00C64B77"/>
    <w:rsid w:val="00C86A31"/>
    <w:rsid w:val="00C87C54"/>
    <w:rsid w:val="00C959DB"/>
    <w:rsid w:val="00CA1DC0"/>
    <w:rsid w:val="00CD71E4"/>
    <w:rsid w:val="00CF215B"/>
    <w:rsid w:val="00CF774B"/>
    <w:rsid w:val="00D14367"/>
    <w:rsid w:val="00D2767E"/>
    <w:rsid w:val="00D42588"/>
    <w:rsid w:val="00D669D5"/>
    <w:rsid w:val="00D71A80"/>
    <w:rsid w:val="00D83316"/>
    <w:rsid w:val="00D868F1"/>
    <w:rsid w:val="00D86FDA"/>
    <w:rsid w:val="00DA469A"/>
    <w:rsid w:val="00DB5037"/>
    <w:rsid w:val="00DF0F03"/>
    <w:rsid w:val="00E27DD4"/>
    <w:rsid w:val="00E305EB"/>
    <w:rsid w:val="00E3073F"/>
    <w:rsid w:val="00E33D12"/>
    <w:rsid w:val="00E37EF0"/>
    <w:rsid w:val="00E7090B"/>
    <w:rsid w:val="00EA5FAD"/>
    <w:rsid w:val="00EB36BB"/>
    <w:rsid w:val="00ED0129"/>
    <w:rsid w:val="00EF017F"/>
    <w:rsid w:val="00EF24FE"/>
    <w:rsid w:val="00F0578B"/>
    <w:rsid w:val="00F12AC4"/>
    <w:rsid w:val="00F14448"/>
    <w:rsid w:val="00F530A6"/>
    <w:rsid w:val="00F62B9E"/>
    <w:rsid w:val="00F74C93"/>
    <w:rsid w:val="00FA4DD6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A9962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E13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42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4A61-8ACF-498F-9267-9949DC9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4</cp:revision>
  <cp:lastPrinted>2021-04-26T17:02:00Z</cp:lastPrinted>
  <dcterms:created xsi:type="dcterms:W3CDTF">2021-04-15T13:40:00Z</dcterms:created>
  <dcterms:modified xsi:type="dcterms:W3CDTF">2021-04-26T17:04:00Z</dcterms:modified>
</cp:coreProperties>
</file>