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A50084" w:rsidRDefault="00601C31" w:rsidP="00301ACA">
      <w:pPr>
        <w:spacing w:after="24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A50084">
        <w:rPr>
          <w:rFonts w:ascii="Arial" w:hAnsi="Arial" w:cs="Arial"/>
          <w:b/>
          <w:color w:val="000000"/>
          <w:sz w:val="28"/>
        </w:rPr>
        <w:t xml:space="preserve">Indicação </w:t>
      </w:r>
      <w:r w:rsidR="00EF24FE" w:rsidRPr="00A50084">
        <w:rPr>
          <w:rFonts w:ascii="Arial" w:hAnsi="Arial" w:cs="Arial"/>
          <w:b/>
          <w:color w:val="000000"/>
          <w:sz w:val="28"/>
        </w:rPr>
        <w:t>n. º</w:t>
      </w:r>
      <w:r w:rsidRPr="00A50084">
        <w:rPr>
          <w:rFonts w:ascii="Arial" w:hAnsi="Arial" w:cs="Arial"/>
          <w:b/>
          <w:color w:val="000000"/>
          <w:sz w:val="28"/>
        </w:rPr>
        <w:t xml:space="preserve"> </w:t>
      </w:r>
      <w:r w:rsidR="00C01BF6" w:rsidRPr="00A50084">
        <w:rPr>
          <w:rFonts w:ascii="Arial" w:hAnsi="Arial" w:cs="Arial"/>
          <w:b/>
          <w:color w:val="000000"/>
          <w:sz w:val="28"/>
        </w:rPr>
        <w:t>0</w:t>
      </w:r>
      <w:r w:rsidR="00703308">
        <w:rPr>
          <w:rFonts w:ascii="Arial" w:hAnsi="Arial" w:cs="Arial"/>
          <w:b/>
          <w:color w:val="000000"/>
          <w:sz w:val="28"/>
        </w:rPr>
        <w:t>39</w:t>
      </w:r>
      <w:r w:rsidRPr="00A50084">
        <w:rPr>
          <w:rFonts w:ascii="Arial" w:hAnsi="Arial" w:cs="Arial"/>
          <w:b/>
          <w:color w:val="000000"/>
          <w:sz w:val="28"/>
        </w:rPr>
        <w:t>/20</w:t>
      </w:r>
      <w:r w:rsidR="00FF47AC" w:rsidRPr="00A50084">
        <w:rPr>
          <w:rFonts w:ascii="Arial" w:hAnsi="Arial" w:cs="Arial"/>
          <w:b/>
          <w:color w:val="000000"/>
          <w:sz w:val="28"/>
        </w:rPr>
        <w:t>2</w:t>
      </w:r>
      <w:r w:rsidR="005115F5" w:rsidRPr="00A50084">
        <w:rPr>
          <w:rFonts w:ascii="Arial" w:hAnsi="Arial" w:cs="Arial"/>
          <w:b/>
          <w:color w:val="000000"/>
          <w:sz w:val="28"/>
        </w:rPr>
        <w:t>1</w:t>
      </w:r>
    </w:p>
    <w:p w:rsidR="00E72D35" w:rsidRPr="00A50084" w:rsidRDefault="00E72D35" w:rsidP="005D4982">
      <w:pPr>
        <w:jc w:val="both"/>
        <w:rPr>
          <w:rFonts w:ascii="Arial" w:hAnsi="Arial" w:cs="Arial"/>
          <w:b/>
          <w:color w:val="000000"/>
          <w:sz w:val="24"/>
        </w:rPr>
      </w:pPr>
      <w:r w:rsidRPr="00A50084">
        <w:rPr>
          <w:rFonts w:ascii="Arial" w:hAnsi="Arial" w:cs="Arial"/>
          <w:b/>
          <w:color w:val="000000"/>
          <w:sz w:val="24"/>
        </w:rPr>
        <w:t xml:space="preserve">Sr. presidente, </w:t>
      </w:r>
    </w:p>
    <w:p w:rsidR="005D4982" w:rsidRPr="00A50084" w:rsidRDefault="005D4982" w:rsidP="005D4982">
      <w:pPr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A50084">
        <w:rPr>
          <w:rFonts w:ascii="Arial" w:hAnsi="Arial" w:cs="Arial"/>
          <w:b/>
          <w:color w:val="000000"/>
          <w:sz w:val="24"/>
        </w:rPr>
        <w:t>Sr.(</w:t>
      </w:r>
      <w:proofErr w:type="gramEnd"/>
      <w:r w:rsidRPr="00A50084">
        <w:rPr>
          <w:rFonts w:ascii="Arial" w:hAnsi="Arial" w:cs="Arial"/>
          <w:b/>
          <w:color w:val="000000"/>
          <w:sz w:val="24"/>
        </w:rPr>
        <w:t xml:space="preserve">es/as) Edis </w:t>
      </w:r>
    </w:p>
    <w:p w:rsidR="00E72D35" w:rsidRPr="00A50084" w:rsidRDefault="00E72D35" w:rsidP="00BC6920">
      <w:pPr>
        <w:jc w:val="both"/>
        <w:rPr>
          <w:rFonts w:ascii="Arial" w:hAnsi="Arial" w:cs="Arial"/>
          <w:b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6E3181" w:rsidRPr="006E3181" w:rsidTr="006E3181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81" w:rsidRPr="006E3181" w:rsidRDefault="006E3181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181">
              <w:rPr>
                <w:rFonts w:ascii="Arial" w:hAnsi="Arial" w:cs="Arial"/>
                <w:sz w:val="16"/>
                <w:szCs w:val="16"/>
              </w:rPr>
              <w:t xml:space="preserve">Aprovada unanimemente por todos os edis presente, na Sessão Ordinária realizada em </w:t>
            </w:r>
            <w:r w:rsidR="00EB7935">
              <w:rPr>
                <w:rFonts w:ascii="Arial" w:hAnsi="Arial" w:cs="Arial"/>
                <w:sz w:val="16"/>
                <w:szCs w:val="16"/>
              </w:rPr>
              <w:t>03</w:t>
            </w:r>
            <w:r w:rsidRPr="006E3181">
              <w:rPr>
                <w:rFonts w:ascii="Arial" w:hAnsi="Arial" w:cs="Arial"/>
                <w:sz w:val="16"/>
                <w:szCs w:val="16"/>
              </w:rPr>
              <w:t xml:space="preserve"> de maio de 2021.</w:t>
            </w:r>
          </w:p>
          <w:p w:rsidR="006E3181" w:rsidRPr="006E3181" w:rsidRDefault="006E3181">
            <w:pPr>
              <w:spacing w:after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181">
              <w:rPr>
                <w:rFonts w:ascii="Arial" w:hAnsi="Arial" w:cs="Arial"/>
                <w:sz w:val="16"/>
                <w:szCs w:val="16"/>
              </w:rPr>
              <w:t>Publique-se, registre-se e cumpra-se.</w:t>
            </w:r>
          </w:p>
          <w:p w:rsidR="006E3181" w:rsidRPr="006E3181" w:rsidRDefault="006E3181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181">
              <w:rPr>
                <w:rFonts w:ascii="Arial" w:hAnsi="Arial" w:cs="Arial"/>
                <w:b/>
                <w:sz w:val="16"/>
                <w:szCs w:val="16"/>
              </w:rPr>
              <w:t xml:space="preserve">Fernandes Nascimento dos Santos </w:t>
            </w:r>
          </w:p>
          <w:p w:rsidR="006E3181" w:rsidRPr="006E3181" w:rsidRDefault="006E3181">
            <w:pPr>
              <w:tabs>
                <w:tab w:val="left" w:pos="126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181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</w:tr>
    </w:tbl>
    <w:p w:rsidR="006E3181" w:rsidRDefault="006E3181" w:rsidP="00BC6920">
      <w:pPr>
        <w:jc w:val="both"/>
        <w:rPr>
          <w:rFonts w:ascii="Arial" w:hAnsi="Arial" w:cs="Arial"/>
          <w:b/>
          <w:color w:val="000000"/>
          <w:sz w:val="24"/>
        </w:rPr>
      </w:pPr>
    </w:p>
    <w:p w:rsidR="00D72471" w:rsidRPr="00A50084" w:rsidRDefault="006E3181" w:rsidP="00BC6920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I</w:t>
      </w:r>
      <w:r w:rsidR="003B25E2" w:rsidRPr="00A50084">
        <w:rPr>
          <w:rFonts w:ascii="Arial" w:hAnsi="Arial" w:cs="Arial"/>
          <w:b/>
          <w:color w:val="000000"/>
          <w:sz w:val="24"/>
        </w:rPr>
        <w:t>ndico</w:t>
      </w:r>
      <w:r w:rsidR="003B25E2" w:rsidRPr="00A50084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153560" w:rsidRPr="00A50084">
        <w:rPr>
          <w:rFonts w:ascii="Arial" w:hAnsi="Arial" w:cs="Arial"/>
          <w:color w:val="000000"/>
          <w:sz w:val="24"/>
        </w:rPr>
        <w:t>a</w:t>
      </w:r>
      <w:r w:rsidR="00E239A5" w:rsidRPr="00A50084">
        <w:rPr>
          <w:rFonts w:ascii="Arial" w:hAnsi="Arial" w:cs="Arial"/>
          <w:color w:val="000000"/>
          <w:sz w:val="24"/>
        </w:rPr>
        <w:t xml:space="preserve"> construção d</w:t>
      </w:r>
      <w:r w:rsidR="00EB7935">
        <w:rPr>
          <w:rFonts w:ascii="Arial" w:hAnsi="Arial" w:cs="Arial"/>
          <w:color w:val="000000"/>
          <w:sz w:val="24"/>
        </w:rPr>
        <w:t>a cobertura da Quadra Poliesportiva da Queimada Grande</w:t>
      </w:r>
      <w:r w:rsidR="00E239A5" w:rsidRPr="00A50084">
        <w:rPr>
          <w:rFonts w:ascii="Arial" w:hAnsi="Arial" w:cs="Arial"/>
          <w:color w:val="000000"/>
          <w:sz w:val="24"/>
        </w:rPr>
        <w:t xml:space="preserve"> – neste. </w:t>
      </w:r>
    </w:p>
    <w:p w:rsidR="00BC6920" w:rsidRPr="00A50084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Pr="00A50084" w:rsidRDefault="00BC6920" w:rsidP="00E3073F">
      <w:pPr>
        <w:rPr>
          <w:rFonts w:ascii="Arial" w:hAnsi="Arial" w:cs="Arial"/>
          <w:b/>
          <w:bCs/>
          <w:color w:val="000000"/>
          <w:sz w:val="24"/>
        </w:rPr>
      </w:pPr>
      <w:r w:rsidRPr="00A50084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601C31" w:rsidRPr="00A50084" w:rsidRDefault="00601C31" w:rsidP="00601C31">
      <w:pPr>
        <w:ind w:firstLine="708"/>
        <w:rPr>
          <w:rFonts w:ascii="Arial" w:hAnsi="Arial" w:cs="Arial"/>
          <w:b/>
          <w:bCs/>
          <w:color w:val="000000"/>
          <w:sz w:val="24"/>
        </w:rPr>
      </w:pPr>
    </w:p>
    <w:p w:rsidR="00A83F29" w:rsidRDefault="00EB7935" w:rsidP="00A83F29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 presente indicação tem por objetivo preparar Banzaê para atender a nova realidade em que vivemos, sobretudo na questão de melhorias da nossa infraestrutura nas Quadras Poliesportivas, necessitando de cobertura para proteger nossos atletas e as torcidas das intempéries do tempo, e facilitar o uso das mesmas com maior segurança e proteção aos usuários. Oportunamente, entendo que que a Quadra de Esportes do Pov. Queimada Grande necessita urgentemente de uma cobertura, como proteção até mesmo, servindo para realização de eventos esportivos e aulas ministrados naquela localidade. Precisamos acreditar no esporte como um meio de transformação da nossa juventude, e conscientização do público infanto-juvenil para a pratica de atividades </w:t>
      </w:r>
      <w:r w:rsidR="00A83F29">
        <w:rPr>
          <w:rFonts w:ascii="Arial" w:hAnsi="Arial" w:cs="Arial"/>
          <w:color w:val="000000" w:themeColor="text1"/>
          <w:sz w:val="24"/>
          <w:szCs w:val="20"/>
        </w:rPr>
        <w:t>esportivas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como </w:t>
      </w:r>
      <w:r w:rsidR="00A83F29">
        <w:rPr>
          <w:rFonts w:ascii="Arial" w:hAnsi="Arial" w:cs="Arial"/>
          <w:color w:val="000000" w:themeColor="text1"/>
          <w:sz w:val="24"/>
          <w:szCs w:val="20"/>
        </w:rPr>
        <w:t>medida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salutar que contribui para a saúde da população e um avanço na Inclusão Social. Assim, considerando que já temos uma </w:t>
      </w:r>
      <w:proofErr w:type="spellStart"/>
      <w:r>
        <w:rPr>
          <w:rFonts w:ascii="Arial" w:hAnsi="Arial" w:cs="Arial"/>
          <w:color w:val="000000" w:themeColor="text1"/>
          <w:sz w:val="24"/>
          <w:szCs w:val="20"/>
        </w:rPr>
        <w:t>Qadra</w:t>
      </w:r>
      <w:proofErr w:type="spellEnd"/>
      <w:r>
        <w:rPr>
          <w:rFonts w:ascii="Arial" w:hAnsi="Arial" w:cs="Arial"/>
          <w:color w:val="000000" w:themeColor="text1"/>
          <w:sz w:val="24"/>
          <w:szCs w:val="20"/>
        </w:rPr>
        <w:t xml:space="preserve"> construída</w:t>
      </w:r>
      <w:r w:rsidR="00A83F29">
        <w:rPr>
          <w:rFonts w:ascii="Arial" w:hAnsi="Arial" w:cs="Arial"/>
          <w:color w:val="000000" w:themeColor="text1"/>
          <w:sz w:val="24"/>
          <w:szCs w:val="20"/>
        </w:rPr>
        <w:t xml:space="preserve">, que precisa apenas de um projeto de cobertura da mesma, resta ao Poder Executivo promover as medidas administrativas que o caso requer. </w:t>
      </w:r>
    </w:p>
    <w:p w:rsidR="00A83F29" w:rsidRDefault="00A83F29" w:rsidP="00A83F29">
      <w:pPr>
        <w:spacing w:after="120" w:line="36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Sala das Sessões, 08 de janeiro de 2021. </w:t>
      </w:r>
      <w:bookmarkStart w:id="0" w:name="_GoBack"/>
      <w:bookmarkEnd w:id="0"/>
    </w:p>
    <w:p w:rsidR="00601C31" w:rsidRPr="00A50084" w:rsidRDefault="00601C31" w:rsidP="00A83F29">
      <w:pPr>
        <w:spacing w:after="120"/>
        <w:ind w:firstLine="709"/>
        <w:jc w:val="center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>_________________________________________</w:t>
      </w:r>
    </w:p>
    <w:p w:rsidR="00601C31" w:rsidRPr="00A50084" w:rsidRDefault="006203EA" w:rsidP="00A83F29">
      <w:pPr>
        <w:jc w:val="center"/>
        <w:rPr>
          <w:rFonts w:ascii="Arial" w:hAnsi="Arial" w:cs="Arial"/>
          <w:b/>
          <w:sz w:val="24"/>
        </w:rPr>
      </w:pPr>
      <w:r w:rsidRPr="00A50084">
        <w:rPr>
          <w:rFonts w:ascii="Arial" w:hAnsi="Arial" w:cs="Arial"/>
          <w:b/>
          <w:sz w:val="24"/>
        </w:rPr>
        <w:t xml:space="preserve">Maria </w:t>
      </w:r>
      <w:proofErr w:type="spellStart"/>
      <w:r w:rsidRPr="00A50084">
        <w:rPr>
          <w:rFonts w:ascii="Arial" w:hAnsi="Arial" w:cs="Arial"/>
          <w:b/>
          <w:sz w:val="24"/>
        </w:rPr>
        <w:t>Veralucia</w:t>
      </w:r>
      <w:proofErr w:type="spellEnd"/>
      <w:r w:rsidRPr="00A50084">
        <w:rPr>
          <w:rFonts w:ascii="Arial" w:hAnsi="Arial" w:cs="Arial"/>
          <w:b/>
          <w:sz w:val="24"/>
        </w:rPr>
        <w:t xml:space="preserve"> Gama Moraes</w:t>
      </w:r>
    </w:p>
    <w:p w:rsidR="00E970F6" w:rsidRPr="00A50084" w:rsidRDefault="00601C31" w:rsidP="00A83F29">
      <w:pPr>
        <w:jc w:val="center"/>
        <w:rPr>
          <w:rFonts w:ascii="Arial" w:hAnsi="Arial" w:cs="Arial"/>
          <w:sz w:val="24"/>
        </w:rPr>
      </w:pPr>
      <w:r w:rsidRPr="00A50084">
        <w:rPr>
          <w:rFonts w:ascii="Arial" w:hAnsi="Arial" w:cs="Arial"/>
          <w:sz w:val="24"/>
        </w:rPr>
        <w:t>Vereador</w:t>
      </w:r>
      <w:r w:rsidR="00950315">
        <w:rPr>
          <w:rFonts w:ascii="Arial" w:hAnsi="Arial" w:cs="Arial"/>
          <w:sz w:val="24"/>
        </w:rPr>
        <w:t>a-PT</w:t>
      </w:r>
    </w:p>
    <w:sectPr w:rsidR="00E970F6" w:rsidRPr="00A50084" w:rsidSect="001966FF">
      <w:headerReference w:type="default" r:id="rId7"/>
      <w:footerReference w:type="default" r:id="rId8"/>
      <w:pgSz w:w="11906" w:h="16838"/>
      <w:pgMar w:top="1701" w:right="1134" w:bottom="1134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B6" w:rsidRDefault="008A49B6">
      <w:r>
        <w:separator/>
      </w:r>
    </w:p>
  </w:endnote>
  <w:endnote w:type="continuationSeparator" w:id="0">
    <w:p w:rsidR="008A49B6" w:rsidRDefault="008A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9F1945">
    <w:pPr>
      <w:pStyle w:val="Rodap"/>
      <w:jc w:val="center"/>
      <w:rPr>
        <w:rFonts w:ascii="Arial" w:hAnsi="Arial" w:cs="Arial"/>
        <w:b/>
        <w:sz w:val="24"/>
      </w:rPr>
    </w:pPr>
    <w:r w:rsidRPr="00CA1DC0">
      <w:rPr>
        <w:rFonts w:ascii="Arial" w:hAnsi="Arial" w:cs="Arial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B6" w:rsidRDefault="008A49B6">
      <w:r>
        <w:separator/>
      </w:r>
    </w:p>
  </w:footnote>
  <w:footnote w:type="continuationSeparator" w:id="0">
    <w:p w:rsidR="008A49B6" w:rsidRDefault="008A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C0">
      <w:rPr>
        <w:rFonts w:ascii="Arial" w:hAnsi="Arial" w:cs="Arial"/>
        <w:b/>
        <w:spacing w:val="30"/>
        <w:sz w:val="24"/>
      </w:rPr>
      <w:t>ESTADO DA BAHIA</w:t>
    </w: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b/>
        <w:spacing w:val="30"/>
        <w:sz w:val="24"/>
      </w:rPr>
      <w:t>PODER LEGISLATIVO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A1DC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CA1DC0">
      <w:rPr>
        <w:rFonts w:ascii="Arial" w:hAnsi="Arial" w:cs="Arial"/>
        <w:sz w:val="24"/>
        <w:szCs w:val="24"/>
      </w:rPr>
      <w:t>CNPJ.: 16.298.671/0001-10</w:t>
    </w:r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519AC"/>
    <w:rsid w:val="000D0D85"/>
    <w:rsid w:val="00126521"/>
    <w:rsid w:val="00135FF8"/>
    <w:rsid w:val="00153560"/>
    <w:rsid w:val="001630EF"/>
    <w:rsid w:val="0018721B"/>
    <w:rsid w:val="001966FF"/>
    <w:rsid w:val="001B01B1"/>
    <w:rsid w:val="001E12A0"/>
    <w:rsid w:val="001F2AAC"/>
    <w:rsid w:val="001F6295"/>
    <w:rsid w:val="00292B87"/>
    <w:rsid w:val="002C631E"/>
    <w:rsid w:val="002D2DA9"/>
    <w:rsid w:val="00301ACA"/>
    <w:rsid w:val="003100D7"/>
    <w:rsid w:val="00315CF2"/>
    <w:rsid w:val="0037639A"/>
    <w:rsid w:val="003B25E2"/>
    <w:rsid w:val="003E73D5"/>
    <w:rsid w:val="004460D1"/>
    <w:rsid w:val="004B3CBF"/>
    <w:rsid w:val="004E393B"/>
    <w:rsid w:val="00501F28"/>
    <w:rsid w:val="005053F6"/>
    <w:rsid w:val="005115F5"/>
    <w:rsid w:val="00560A6F"/>
    <w:rsid w:val="00586B30"/>
    <w:rsid w:val="005A22B0"/>
    <w:rsid w:val="005C17C4"/>
    <w:rsid w:val="005C701A"/>
    <w:rsid w:val="005D4982"/>
    <w:rsid w:val="00601C31"/>
    <w:rsid w:val="0061228B"/>
    <w:rsid w:val="00613ED8"/>
    <w:rsid w:val="006203EA"/>
    <w:rsid w:val="006403D4"/>
    <w:rsid w:val="006E3181"/>
    <w:rsid w:val="00703308"/>
    <w:rsid w:val="00734B0B"/>
    <w:rsid w:val="007570EB"/>
    <w:rsid w:val="007612DF"/>
    <w:rsid w:val="00761892"/>
    <w:rsid w:val="0076596C"/>
    <w:rsid w:val="00793182"/>
    <w:rsid w:val="007A2979"/>
    <w:rsid w:val="007C368F"/>
    <w:rsid w:val="007F248C"/>
    <w:rsid w:val="00842115"/>
    <w:rsid w:val="00877DE0"/>
    <w:rsid w:val="00886315"/>
    <w:rsid w:val="00893274"/>
    <w:rsid w:val="008A44EB"/>
    <w:rsid w:val="008A49B6"/>
    <w:rsid w:val="00950315"/>
    <w:rsid w:val="009714B6"/>
    <w:rsid w:val="0097203D"/>
    <w:rsid w:val="00991123"/>
    <w:rsid w:val="009E00BA"/>
    <w:rsid w:val="009F1945"/>
    <w:rsid w:val="00A26ED6"/>
    <w:rsid w:val="00A50084"/>
    <w:rsid w:val="00A70A4B"/>
    <w:rsid w:val="00A83F29"/>
    <w:rsid w:val="00B14837"/>
    <w:rsid w:val="00B71EB4"/>
    <w:rsid w:val="00BA35E7"/>
    <w:rsid w:val="00BC6920"/>
    <w:rsid w:val="00BF2AFF"/>
    <w:rsid w:val="00C01BF6"/>
    <w:rsid w:val="00C14F13"/>
    <w:rsid w:val="00C21A6F"/>
    <w:rsid w:val="00C959DB"/>
    <w:rsid w:val="00CA1DC0"/>
    <w:rsid w:val="00CA30FB"/>
    <w:rsid w:val="00CD71E4"/>
    <w:rsid w:val="00D23780"/>
    <w:rsid w:val="00D2767E"/>
    <w:rsid w:val="00D43FE0"/>
    <w:rsid w:val="00D72471"/>
    <w:rsid w:val="00D83316"/>
    <w:rsid w:val="00DA469A"/>
    <w:rsid w:val="00DB5037"/>
    <w:rsid w:val="00E239A5"/>
    <w:rsid w:val="00E3073F"/>
    <w:rsid w:val="00E33D12"/>
    <w:rsid w:val="00E37EF0"/>
    <w:rsid w:val="00E72D35"/>
    <w:rsid w:val="00EB7935"/>
    <w:rsid w:val="00EF24FE"/>
    <w:rsid w:val="00F0578B"/>
    <w:rsid w:val="00F12AC4"/>
    <w:rsid w:val="00F14448"/>
    <w:rsid w:val="00F2712C"/>
    <w:rsid w:val="00F74C93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B2D2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239A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F221-C78A-48A2-B59D-46241DC6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4</cp:revision>
  <cp:lastPrinted>2021-06-22T12:11:00Z</cp:lastPrinted>
  <dcterms:created xsi:type="dcterms:W3CDTF">2021-06-22T11:58:00Z</dcterms:created>
  <dcterms:modified xsi:type="dcterms:W3CDTF">2021-06-22T12:12:00Z</dcterms:modified>
</cp:coreProperties>
</file>