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BB3D68">
        <w:rPr>
          <w:rFonts w:ascii="Times New Roman" w:hAnsi="Times New Roman" w:cs="Times New Roman"/>
          <w:b/>
          <w:sz w:val="28"/>
          <w:szCs w:val="24"/>
        </w:rPr>
        <w:t>95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391651" w:rsidP="00391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Sr. presidente,</w:t>
      </w:r>
    </w:p>
    <w:p w:rsidR="00391651" w:rsidRPr="00DE5E9E" w:rsidRDefault="00391651" w:rsidP="003916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 xml:space="preserve">Srs. </w:t>
      </w:r>
      <w:proofErr w:type="gramStart"/>
      <w:r w:rsidRPr="00DE5E9E">
        <w:rPr>
          <w:rFonts w:ascii="Times New Roman" w:hAnsi="Times New Roman" w:cs="Times New Roman"/>
          <w:b/>
          <w:sz w:val="24"/>
          <w:szCs w:val="24"/>
        </w:rPr>
        <w:t>Vereadores</w:t>
      </w:r>
      <w:r w:rsidR="007E665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E665B">
        <w:rPr>
          <w:rFonts w:ascii="Times New Roman" w:hAnsi="Times New Roman" w:cs="Times New Roman"/>
          <w:b/>
          <w:sz w:val="24"/>
          <w:szCs w:val="24"/>
        </w:rPr>
        <w:t>as)</w:t>
      </w:r>
      <w:r w:rsidRPr="00DE5E9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774A1B" w:rsidRPr="00774A1B" w:rsidTr="00774A1B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1B" w:rsidRPr="00774A1B" w:rsidRDefault="00774A1B" w:rsidP="00774A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A1B">
              <w:rPr>
                <w:rFonts w:ascii="Times New Roman" w:eastAsia="Times New Roman" w:hAnsi="Times New Roman" w:cs="Times New Roman"/>
                <w:sz w:val="16"/>
                <w:szCs w:val="16"/>
              </w:rPr>
              <w:t>Aprovada unanimemente por todos os edis presente, na Sessão Ordinária realizada em 28 de junho de 2021.</w:t>
            </w:r>
          </w:p>
          <w:p w:rsidR="00774A1B" w:rsidRPr="00774A1B" w:rsidRDefault="00774A1B" w:rsidP="0077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A1B">
              <w:rPr>
                <w:rFonts w:ascii="Times New Roman" w:eastAsia="Times New Roman" w:hAnsi="Times New Roman" w:cs="Times New Roman"/>
                <w:sz w:val="16"/>
                <w:szCs w:val="16"/>
              </w:rPr>
              <w:t>Publique-se, registre-se e cumpra-se.</w:t>
            </w:r>
          </w:p>
          <w:p w:rsidR="00774A1B" w:rsidRPr="00774A1B" w:rsidRDefault="00774A1B" w:rsidP="0077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4A1B" w:rsidRPr="00774A1B" w:rsidRDefault="00774A1B" w:rsidP="00774A1B">
            <w:pPr>
              <w:tabs>
                <w:tab w:val="left" w:pos="24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4A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774A1B" w:rsidRPr="00774A1B" w:rsidRDefault="00774A1B" w:rsidP="00774A1B">
            <w:pPr>
              <w:tabs>
                <w:tab w:val="left" w:pos="1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A1B">
              <w:rPr>
                <w:rFonts w:ascii="Times New Roman" w:eastAsia="Times New Roman" w:hAnsi="Times New Roman" w:cs="Times New Roman"/>
                <w:sz w:val="16"/>
                <w:szCs w:val="16"/>
              </w:rPr>
              <w:t>Presidente</w:t>
            </w:r>
          </w:p>
        </w:tc>
      </w:tr>
    </w:tbl>
    <w:p w:rsidR="00563BE9" w:rsidRDefault="009D643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Indico</w:t>
      </w:r>
      <w:r w:rsidR="00422BA1" w:rsidRPr="00DE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9E">
        <w:rPr>
          <w:rFonts w:ascii="Times New Roman" w:hAnsi="Times New Roman" w:cs="Times New Roman"/>
          <w:sz w:val="24"/>
          <w:szCs w:val="24"/>
        </w:rPr>
        <w:t>regimentalmente a Exma.</w:t>
      </w:r>
      <w:r w:rsidR="00422BA1" w:rsidRPr="00DE5E9E">
        <w:rPr>
          <w:rFonts w:ascii="Times New Roman" w:hAnsi="Times New Roman" w:cs="Times New Roman"/>
          <w:sz w:val="24"/>
          <w:szCs w:val="24"/>
        </w:rPr>
        <w:t xml:space="preserve"> Prefeita</w:t>
      </w:r>
      <w:r w:rsidR="00102452" w:rsidRPr="00DE5E9E">
        <w:rPr>
          <w:rFonts w:ascii="Times New Roman" w:hAnsi="Times New Roman" w:cs="Times New Roman"/>
          <w:sz w:val="24"/>
          <w:szCs w:val="24"/>
        </w:rPr>
        <w:t xml:space="preserve"> que, </w:t>
      </w:r>
      <w:r w:rsidR="00C85031">
        <w:rPr>
          <w:rFonts w:ascii="Times New Roman" w:hAnsi="Times New Roman" w:cs="Times New Roman"/>
          <w:sz w:val="24"/>
          <w:szCs w:val="24"/>
        </w:rPr>
        <w:t xml:space="preserve">ouvido o plenário, a construção de um cemitério público municipal no Quilombo Maria Preta </w:t>
      </w:r>
      <w:r w:rsidR="002A5133">
        <w:rPr>
          <w:rFonts w:ascii="Times New Roman" w:hAnsi="Times New Roman" w:cs="Times New Roman"/>
          <w:sz w:val="24"/>
          <w:szCs w:val="24"/>
        </w:rPr>
        <w:t xml:space="preserve">e outro no Pov. Gitirana, ambos neste município. </w:t>
      </w:r>
      <w:r w:rsidR="007E6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A1B" w:rsidRDefault="00774A1B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1B" w:rsidRPr="00DE5E9E" w:rsidRDefault="00774A1B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B" w:rsidRPr="00DE5E9E" w:rsidRDefault="009D6431" w:rsidP="00774A1B">
      <w:pPr>
        <w:spacing w:before="24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A5133" w:rsidRDefault="00C85031" w:rsidP="00C85031">
      <w:pPr>
        <w:overflowPunct w:val="0"/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Todos cidadãos têm direito a um local para jazer, para ser sepultado, preferencialmente na comunidade e/ou logradouro onde reside</w:t>
      </w:r>
      <w:r w:rsidR="002A513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2A5133">
        <w:rPr>
          <w:rFonts w:ascii="Times New Roman" w:hAnsi="Times New Roman"/>
          <w:sz w:val="24"/>
          <w:szCs w:val="24"/>
        </w:rPr>
        <w:t xml:space="preserve">A falta de cemitérios públicos na localidade condiciona moradores e familiares ao descolamento para outros lugarejos, a fim de </w:t>
      </w:r>
      <w:r w:rsidR="002E352B">
        <w:rPr>
          <w:rFonts w:ascii="Times New Roman" w:hAnsi="Times New Roman"/>
          <w:sz w:val="24"/>
          <w:szCs w:val="24"/>
        </w:rPr>
        <w:t xml:space="preserve">se </w:t>
      </w:r>
      <w:r w:rsidR="002A5133">
        <w:rPr>
          <w:rFonts w:ascii="Times New Roman" w:hAnsi="Times New Roman"/>
          <w:sz w:val="24"/>
          <w:szCs w:val="24"/>
        </w:rPr>
        <w:t xml:space="preserve">realizar os sepultamentos. </w:t>
      </w:r>
    </w:p>
    <w:p w:rsidR="002A5133" w:rsidRDefault="002A5133" w:rsidP="00C85031">
      <w:pPr>
        <w:overflowPunct w:val="0"/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Considerando a responsabilidade de Administração Pública, é dever do </w:t>
      </w:r>
      <w:proofErr w:type="gramStart"/>
      <w:r>
        <w:rPr>
          <w:rFonts w:ascii="Times New Roman" w:hAnsi="Times New Roman"/>
          <w:sz w:val="24"/>
          <w:szCs w:val="24"/>
        </w:rPr>
        <w:t>município</w:t>
      </w:r>
      <w:proofErr w:type="gramEnd"/>
      <w:r>
        <w:rPr>
          <w:rFonts w:ascii="Times New Roman" w:hAnsi="Times New Roman"/>
          <w:sz w:val="24"/>
          <w:szCs w:val="24"/>
        </w:rPr>
        <w:t xml:space="preserve"> a construção e manutenção desses espaços. A falt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 de cemitérios, como ocorre nessas localidades, revela a ausência do poder público, descuido e </w:t>
      </w:r>
      <w:r w:rsidR="002E352B">
        <w:rPr>
          <w:rFonts w:ascii="Times New Roman" w:hAnsi="Times New Roman"/>
          <w:sz w:val="24"/>
          <w:szCs w:val="24"/>
        </w:rPr>
        <w:t>carência</w:t>
      </w:r>
      <w:r>
        <w:rPr>
          <w:rFonts w:ascii="Times New Roman" w:hAnsi="Times New Roman"/>
          <w:sz w:val="24"/>
          <w:szCs w:val="24"/>
        </w:rPr>
        <w:t xml:space="preserve"> </w:t>
      </w:r>
      <w:r w:rsidR="002E352B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zelo com seus munícipes, sobretudo nessas comunidades, há décadas esperando esse empreendimento.</w:t>
      </w:r>
    </w:p>
    <w:p w:rsidR="002A5133" w:rsidRDefault="002A5133" w:rsidP="00C85031">
      <w:pPr>
        <w:overflowPunct w:val="0"/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 a pena ressaltar que a morte biológica não encerra a morte bibliográfica, ou seja, o ente querido permanece vivo, em corações e mentes enlutados. Dessa foram, os cemitérios vão além dos sepultamentos, haja vista que também são locais de práticas religiosas, de recordações e </w:t>
      </w:r>
      <w:r w:rsidR="002E352B">
        <w:rPr>
          <w:rFonts w:ascii="Times New Roman" w:hAnsi="Times New Roman"/>
          <w:sz w:val="24"/>
          <w:szCs w:val="24"/>
        </w:rPr>
        <w:t xml:space="preserve">planos espirituais. </w:t>
      </w:r>
    </w:p>
    <w:p w:rsidR="002A5133" w:rsidRDefault="002E352B" w:rsidP="00C85031">
      <w:pPr>
        <w:overflowPunct w:val="0"/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Meditando no exposto, em atenção a essas comunidades, solicito apreciação e aprovação do plenário, e posterior ciência e providencia do Poder Executivo, cujo não deve permanecer ignorando essa realidade. </w:t>
      </w:r>
      <w:r w:rsidR="002A5133">
        <w:rPr>
          <w:rFonts w:ascii="Times New Roman" w:hAnsi="Times New Roman"/>
          <w:sz w:val="24"/>
          <w:szCs w:val="24"/>
        </w:rPr>
        <w:t xml:space="preserve"> </w:t>
      </w:r>
    </w:p>
    <w:p w:rsidR="00CD315B" w:rsidRDefault="00CD315B" w:rsidP="002E352B">
      <w:pPr>
        <w:spacing w:line="360" w:lineRule="auto"/>
        <w:ind w:left="70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Oportunamente, reiter</w:t>
      </w:r>
      <w:r w:rsidR="00774A1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votos de estima e consideração. </w:t>
      </w:r>
    </w:p>
    <w:p w:rsidR="00723876" w:rsidRDefault="007E665B" w:rsidP="00CD315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 w:rsidR="00837475" w:rsidRPr="00DE5E9E">
        <w:rPr>
          <w:rFonts w:ascii="Times New Roman" w:hAnsi="Times New Roman" w:cs="Times New Roman"/>
          <w:sz w:val="24"/>
          <w:szCs w:val="24"/>
        </w:rPr>
        <w:t xml:space="preserve"> </w:t>
      </w:r>
      <w:r w:rsidR="009A10D3" w:rsidRPr="00DE5E9E">
        <w:rPr>
          <w:rFonts w:ascii="Times New Roman" w:hAnsi="Times New Roman" w:cs="Times New Roman"/>
          <w:sz w:val="24"/>
          <w:szCs w:val="24"/>
        </w:rPr>
        <w:t>Plenário</w:t>
      </w:r>
      <w:r w:rsidR="002A338F" w:rsidRPr="00DE5E9E">
        <w:rPr>
          <w:rFonts w:ascii="Times New Roman" w:hAnsi="Times New Roman" w:cs="Times New Roman"/>
          <w:sz w:val="24"/>
          <w:szCs w:val="24"/>
        </w:rPr>
        <w:t xml:space="preserve">, </w:t>
      </w:r>
      <w:r w:rsidR="002E352B">
        <w:rPr>
          <w:rFonts w:ascii="Times New Roman" w:hAnsi="Times New Roman" w:cs="Times New Roman"/>
          <w:sz w:val="24"/>
          <w:szCs w:val="24"/>
        </w:rPr>
        <w:t>02</w:t>
      </w:r>
      <w:r w:rsidR="00AF4B6A" w:rsidRPr="00DE5E9E">
        <w:rPr>
          <w:rFonts w:ascii="Times New Roman" w:hAnsi="Times New Roman" w:cs="Times New Roman"/>
          <w:sz w:val="24"/>
          <w:szCs w:val="24"/>
        </w:rPr>
        <w:t xml:space="preserve"> de </w:t>
      </w:r>
      <w:r w:rsidR="002E352B">
        <w:rPr>
          <w:rFonts w:ascii="Times New Roman" w:hAnsi="Times New Roman" w:cs="Times New Roman"/>
          <w:sz w:val="24"/>
          <w:szCs w:val="24"/>
        </w:rPr>
        <w:t xml:space="preserve">maio </w:t>
      </w:r>
      <w:r w:rsidR="00AF4B6A" w:rsidRPr="00DE5E9E">
        <w:rPr>
          <w:rFonts w:ascii="Times New Roman" w:hAnsi="Times New Roman" w:cs="Times New Roman"/>
          <w:sz w:val="24"/>
          <w:szCs w:val="24"/>
        </w:rPr>
        <w:t>de 20</w:t>
      </w:r>
      <w:r w:rsidR="009A10D3" w:rsidRPr="00DE5E9E">
        <w:rPr>
          <w:rFonts w:ascii="Times New Roman" w:hAnsi="Times New Roman" w:cs="Times New Roman"/>
          <w:sz w:val="24"/>
          <w:szCs w:val="24"/>
        </w:rPr>
        <w:t>2</w:t>
      </w:r>
      <w:r w:rsidR="009D6431" w:rsidRPr="00DE5E9E">
        <w:rPr>
          <w:rFonts w:ascii="Times New Roman" w:hAnsi="Times New Roman" w:cs="Times New Roman"/>
          <w:sz w:val="24"/>
          <w:szCs w:val="24"/>
        </w:rPr>
        <w:t>1</w:t>
      </w:r>
      <w:r w:rsidR="002A338F" w:rsidRPr="00DE5E9E">
        <w:rPr>
          <w:rFonts w:ascii="Times New Roman" w:hAnsi="Times New Roman" w:cs="Times New Roman"/>
          <w:sz w:val="24"/>
          <w:szCs w:val="24"/>
        </w:rPr>
        <w:t>.</w:t>
      </w:r>
    </w:p>
    <w:p w:rsidR="00723876" w:rsidRPr="00CD315B" w:rsidRDefault="00723876" w:rsidP="00CD31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315B">
        <w:rPr>
          <w:rFonts w:ascii="Times New Roman" w:hAnsi="Times New Roman" w:cs="Times New Roman"/>
          <w:sz w:val="24"/>
        </w:rPr>
        <w:t>____________________________________________________</w:t>
      </w:r>
    </w:p>
    <w:p w:rsidR="00723876" w:rsidRDefault="00723876" w:rsidP="00CD315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3876">
        <w:rPr>
          <w:rFonts w:ascii="Times New Roman" w:hAnsi="Times New Roman" w:cs="Times New Roman"/>
          <w:b/>
          <w:sz w:val="24"/>
        </w:rPr>
        <w:t>José Ferreira Peixinho</w:t>
      </w:r>
    </w:p>
    <w:p w:rsidR="00723876" w:rsidRDefault="00CD315B" w:rsidP="00CD315B">
      <w:pPr>
        <w:pStyle w:val="Pargrafoda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 – PL</w:t>
      </w:r>
    </w:p>
    <w:sectPr w:rsidR="00723876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5D" w:rsidRDefault="0019405D" w:rsidP="002A338F">
      <w:pPr>
        <w:spacing w:after="0" w:line="240" w:lineRule="auto"/>
      </w:pPr>
      <w:r>
        <w:separator/>
      </w:r>
    </w:p>
  </w:endnote>
  <w:endnote w:type="continuationSeparator" w:id="0">
    <w:p w:rsidR="0019405D" w:rsidRDefault="0019405D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5D" w:rsidRDefault="0019405D" w:rsidP="002A338F">
      <w:pPr>
        <w:spacing w:after="0" w:line="240" w:lineRule="auto"/>
      </w:pPr>
      <w:r>
        <w:separator/>
      </w:r>
    </w:p>
  </w:footnote>
  <w:footnote w:type="continuationSeparator" w:id="0">
    <w:p w:rsidR="0019405D" w:rsidRDefault="0019405D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54C71"/>
    <w:rsid w:val="000A140B"/>
    <w:rsid w:val="000B5B82"/>
    <w:rsid w:val="000D55D8"/>
    <w:rsid w:val="00102452"/>
    <w:rsid w:val="001418E8"/>
    <w:rsid w:val="0019405D"/>
    <w:rsid w:val="00236C59"/>
    <w:rsid w:val="002533FB"/>
    <w:rsid w:val="0028192B"/>
    <w:rsid w:val="00287180"/>
    <w:rsid w:val="002A338F"/>
    <w:rsid w:val="002A36FB"/>
    <w:rsid w:val="002A5133"/>
    <w:rsid w:val="002E352B"/>
    <w:rsid w:val="00386868"/>
    <w:rsid w:val="00391651"/>
    <w:rsid w:val="003943C3"/>
    <w:rsid w:val="00406CE6"/>
    <w:rsid w:val="00413870"/>
    <w:rsid w:val="00417C6A"/>
    <w:rsid w:val="00422BA1"/>
    <w:rsid w:val="00473585"/>
    <w:rsid w:val="004C4F99"/>
    <w:rsid w:val="00503CCC"/>
    <w:rsid w:val="00563BE9"/>
    <w:rsid w:val="005B5083"/>
    <w:rsid w:val="005C3F86"/>
    <w:rsid w:val="00615555"/>
    <w:rsid w:val="00623DE0"/>
    <w:rsid w:val="00665B3E"/>
    <w:rsid w:val="0067622A"/>
    <w:rsid w:val="006E7EAB"/>
    <w:rsid w:val="00701196"/>
    <w:rsid w:val="00723876"/>
    <w:rsid w:val="007477C9"/>
    <w:rsid w:val="00774A1B"/>
    <w:rsid w:val="007A5996"/>
    <w:rsid w:val="007B06EC"/>
    <w:rsid w:val="007C1CEB"/>
    <w:rsid w:val="007E665B"/>
    <w:rsid w:val="00814C1E"/>
    <w:rsid w:val="00837475"/>
    <w:rsid w:val="00852F49"/>
    <w:rsid w:val="008742DE"/>
    <w:rsid w:val="008E0678"/>
    <w:rsid w:val="0091629E"/>
    <w:rsid w:val="0093794E"/>
    <w:rsid w:val="00951D2A"/>
    <w:rsid w:val="009A10D3"/>
    <w:rsid w:val="009D6431"/>
    <w:rsid w:val="00A97A35"/>
    <w:rsid w:val="00AA63B6"/>
    <w:rsid w:val="00AD0E94"/>
    <w:rsid w:val="00AD2FE4"/>
    <w:rsid w:val="00AD7AFD"/>
    <w:rsid w:val="00AE49EF"/>
    <w:rsid w:val="00AF4B6A"/>
    <w:rsid w:val="00B130E9"/>
    <w:rsid w:val="00B55FBD"/>
    <w:rsid w:val="00B67857"/>
    <w:rsid w:val="00B810BA"/>
    <w:rsid w:val="00BB3D68"/>
    <w:rsid w:val="00BC557A"/>
    <w:rsid w:val="00C10689"/>
    <w:rsid w:val="00C85031"/>
    <w:rsid w:val="00CA77BB"/>
    <w:rsid w:val="00CC07DD"/>
    <w:rsid w:val="00CD315B"/>
    <w:rsid w:val="00D46894"/>
    <w:rsid w:val="00D50CAD"/>
    <w:rsid w:val="00D75666"/>
    <w:rsid w:val="00D766B5"/>
    <w:rsid w:val="00DE5E9E"/>
    <w:rsid w:val="00E71F5E"/>
    <w:rsid w:val="00EF40DA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71D12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5031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503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8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4FF-BA89-4DBF-99CE-35F4B0B4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6</cp:revision>
  <cp:lastPrinted>2021-08-09T16:32:00Z</cp:lastPrinted>
  <dcterms:created xsi:type="dcterms:W3CDTF">2021-06-02T12:23:00Z</dcterms:created>
  <dcterms:modified xsi:type="dcterms:W3CDTF">2021-08-09T16:34:00Z</dcterms:modified>
</cp:coreProperties>
</file>